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16328" w:rsidRDefault="00416328" w:rsidP="002D65E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6328">
              <w:rPr>
                <w:rFonts w:ascii="Arial" w:hAnsi="Arial" w:cs="Arial"/>
                <w:bCs/>
                <w:sz w:val="22"/>
                <w:szCs w:val="22"/>
              </w:rPr>
              <w:t>Basic Engineering Drawings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F4515D" w:rsidRDefault="00B47AE1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Construct multi – view drawings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F4515D" w:rsidRDefault="005551AD" w:rsidP="00D3033E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2D4F60" w:rsidRDefault="00D3033E" w:rsidP="002D65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65ED" w:rsidRPr="002D65ED" w:rsidRDefault="002D65ED" w:rsidP="002D65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47AE1" w:rsidRPr="00B47AE1" w:rsidRDefault="00B47AE1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Sketch Orthographic projection in 1st angle of Projection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416328" w:rsidRPr="00B47AE1" w:rsidRDefault="00416328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eastAsia="Arial" w:hAnsi="Arial"/>
                <w:color w:val="000000" w:themeColor="text1"/>
              </w:rPr>
              <w:tab/>
            </w:r>
            <w:r w:rsidR="00B47AE1"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B47AE1"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Sketch Orthographic projection 3rd angle of Projection</w:t>
            </w:r>
          </w:p>
          <w:p w:rsidR="00B47AE1" w:rsidRPr="00416328" w:rsidRDefault="00B47AE1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Sketch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Oblique Drawing</w:t>
            </w:r>
          </w:p>
          <w:p w:rsidR="00B47AE1" w:rsidRPr="00B47AE1" w:rsidRDefault="00B47AE1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multi view drawing of Simple Bearing.</w:t>
            </w:r>
          </w:p>
          <w:p w:rsidR="00B47AE1" w:rsidRPr="00B47AE1" w:rsidRDefault="00B47AE1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multi view drawing of Open Bearing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B47AE1" w:rsidRPr="00B47AE1" w:rsidRDefault="00B47AE1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Sketch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prism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B47AE1" w:rsidRPr="00B47AE1" w:rsidRDefault="00B47AE1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Sketch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 xml:space="preserve"> cone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B47AE1" w:rsidRPr="00B47AE1" w:rsidRDefault="00B47AE1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Draw 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pyramid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2D65ED" w:rsidRPr="00B47AE1" w:rsidRDefault="002D65ED" w:rsidP="00B47A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D65ED" w:rsidRPr="00B47AE1" w:rsidRDefault="00B47AE1" w:rsidP="000E019B">
            <w:pPr>
              <w:jc w:val="both"/>
              <w:rPr>
                <w:rFonts w:ascii="Arial" w:hAnsi="Arial"/>
                <w:b/>
                <w:color w:val="000000" w:themeColor="text1"/>
              </w:rPr>
            </w:pPr>
            <w:r w:rsidRPr="00B47AE1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Sketch Orthographic projection in 1st angle of Projection</w:t>
            </w:r>
            <w:r w:rsidRPr="00B47AE1">
              <w:rPr>
                <w:rFonts w:ascii="Arial" w:hAnsi="Arial"/>
                <w:b/>
                <w:color w:val="000000" w:themeColor="text1"/>
              </w:rPr>
              <w:t xml:space="preserve"> </w:t>
            </w:r>
          </w:p>
          <w:p w:rsidR="00B47AE1" w:rsidRPr="00B47AE1" w:rsidRDefault="00B47AE1" w:rsidP="00B47AE1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Prepare the Drawing sheet.</w:t>
            </w:r>
          </w:p>
          <w:p w:rsidR="00B47AE1" w:rsidRPr="00B47AE1" w:rsidRDefault="00B47AE1" w:rsidP="00B47AE1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Select the tools. </w:t>
            </w:r>
          </w:p>
          <w:p w:rsidR="00B47AE1" w:rsidRPr="00B47AE1" w:rsidRDefault="00B47AE1" w:rsidP="00B47AE1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Boundaries lines as per standards.</w:t>
            </w:r>
          </w:p>
          <w:p w:rsidR="00B47AE1" w:rsidRPr="00B47AE1" w:rsidRDefault="00B47AE1" w:rsidP="00B47AE1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Make title bar</w:t>
            </w:r>
          </w:p>
          <w:p w:rsidR="00B47AE1" w:rsidRPr="00B47AE1" w:rsidRDefault="00B47AE1" w:rsidP="00B47AE1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Divide the sheets in equal parts.</w:t>
            </w:r>
          </w:p>
          <w:p w:rsidR="00B47AE1" w:rsidRPr="00B47AE1" w:rsidRDefault="00B47AE1" w:rsidP="00B47AE1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plan view</w:t>
            </w:r>
          </w:p>
          <w:p w:rsidR="00B47AE1" w:rsidRPr="00B47AE1" w:rsidRDefault="00B47AE1" w:rsidP="00B47AE1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front view</w:t>
            </w:r>
          </w:p>
          <w:p w:rsidR="00B47AE1" w:rsidRPr="00B47AE1" w:rsidRDefault="00B47AE1" w:rsidP="00B47AE1">
            <w:pPr>
              <w:widowControl w:val="0"/>
              <w:numPr>
                <w:ilvl w:val="0"/>
                <w:numId w:val="4"/>
              </w:numPr>
              <w:tabs>
                <w:tab w:val="left" w:pos="5231"/>
              </w:tabs>
              <w:suppressAutoHyphens/>
              <w:overflowPunct w:val="0"/>
              <w:autoSpaceDE w:val="0"/>
              <w:autoSpaceDN w:val="0"/>
              <w:spacing w:line="276" w:lineRule="auto"/>
              <w:rPr>
                <w:rFonts w:ascii="Arial" w:eastAsia="Arial" w:hAnsi="Arial"/>
                <w:b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side view</w:t>
            </w:r>
            <w:r w:rsidRPr="00B47AE1">
              <w:rPr>
                <w:rFonts w:ascii="Arial" w:eastAsia="Arial" w:hAnsi="Arial"/>
                <w:b/>
                <w:color w:val="000000" w:themeColor="text1"/>
                <w:sz w:val="22"/>
                <w:szCs w:val="22"/>
                <w:lang w:val="en-AU"/>
              </w:rPr>
              <w:t xml:space="preserve"> </w:t>
            </w:r>
          </w:p>
          <w:p w:rsidR="002D65ED" w:rsidRPr="00021371" w:rsidRDefault="007A3B09" w:rsidP="00B47AE1">
            <w:pPr>
              <w:widowControl w:val="0"/>
              <w:tabs>
                <w:tab w:val="left" w:pos="5231"/>
              </w:tabs>
              <w:suppressAutoHyphens/>
              <w:overflowPunct w:val="0"/>
              <w:autoSpaceDE w:val="0"/>
              <w:autoSpaceDN w:val="0"/>
              <w:spacing w:line="276" w:lineRule="auto"/>
              <w:ind w:left="360"/>
              <w:rPr>
                <w:rFonts w:ascii="Arial" w:eastAsia="Arial" w:hAnsi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color w:val="000000" w:themeColor="text1"/>
                <w:sz w:val="22"/>
                <w:szCs w:val="22"/>
              </w:rPr>
              <w:tab/>
            </w:r>
          </w:p>
          <w:p w:rsidR="000E019B" w:rsidRPr="00B47AE1" w:rsidRDefault="00B47AE1" w:rsidP="00B47AE1">
            <w:pPr>
              <w:rPr>
                <w:rFonts w:ascii="Arial" w:eastAsia="Trebuchet MS" w:hAnsi="Arial"/>
                <w:b/>
                <w:color w:val="000000" w:themeColor="text1"/>
              </w:rPr>
            </w:pPr>
            <w:r w:rsidRPr="00B47AE1">
              <w:rPr>
                <w:rFonts w:ascii="Arial" w:hAnsi="Arial"/>
                <w:b/>
                <w:bCs/>
                <w:color w:val="000000" w:themeColor="text1"/>
              </w:rPr>
              <w:t>Sketch Orthographic projection 3rd angle of Projection</w:t>
            </w:r>
            <w:r w:rsidRPr="00B47AE1">
              <w:rPr>
                <w:rFonts w:ascii="Arial" w:eastAsia="Trebuchet MS" w:hAnsi="Arial"/>
                <w:b/>
                <w:color w:val="000000" w:themeColor="text1"/>
              </w:rPr>
              <w:t xml:space="preserve"> </w:t>
            </w:r>
          </w:p>
          <w:p w:rsidR="00B47AE1" w:rsidRPr="000E019B" w:rsidRDefault="00B47AE1" w:rsidP="000E019B">
            <w:pPr>
              <w:pStyle w:val="ListParagraph"/>
              <w:rPr>
                <w:rFonts w:ascii="Arial" w:eastAsia="Trebuchet MS" w:hAnsi="Arial"/>
                <w:color w:val="000000" w:themeColor="text1"/>
              </w:rPr>
            </w:pPr>
          </w:p>
          <w:p w:rsidR="00B47AE1" w:rsidRPr="00B47AE1" w:rsidRDefault="00B47AE1" w:rsidP="00B47AE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lang w:val="en-AU"/>
              </w:rPr>
              <w:t>Prepare Drawing sheet.</w:t>
            </w:r>
          </w:p>
          <w:p w:rsidR="00B47AE1" w:rsidRPr="00B47AE1" w:rsidRDefault="00B47AE1" w:rsidP="00B47AE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lang w:val="en-AU"/>
              </w:rPr>
              <w:lastRenderedPageBreak/>
              <w:t xml:space="preserve">Select the tools. </w:t>
            </w:r>
          </w:p>
          <w:p w:rsidR="00B47AE1" w:rsidRPr="00B47AE1" w:rsidRDefault="00B47AE1" w:rsidP="00B47AE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lang w:val="en-AU"/>
              </w:rPr>
              <w:t>Draw Boundaries lines as per standards.</w:t>
            </w:r>
          </w:p>
          <w:p w:rsidR="00B47AE1" w:rsidRPr="00B47AE1" w:rsidRDefault="00B47AE1" w:rsidP="00B47AE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lang w:val="en-AU"/>
              </w:rPr>
              <w:t>Make title bar</w:t>
            </w:r>
          </w:p>
          <w:p w:rsidR="00B47AE1" w:rsidRPr="00B47AE1" w:rsidRDefault="00B47AE1" w:rsidP="00B47AE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lang w:val="en-AU"/>
              </w:rPr>
              <w:t>Divide the sheets in equal parts.</w:t>
            </w:r>
          </w:p>
          <w:p w:rsidR="00B47AE1" w:rsidRPr="00B47AE1" w:rsidRDefault="00B47AE1" w:rsidP="00B47AE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lang w:val="en-AU"/>
              </w:rPr>
              <w:t>Draw plan view</w:t>
            </w:r>
          </w:p>
          <w:p w:rsidR="00B47AE1" w:rsidRPr="00B47AE1" w:rsidRDefault="00B47AE1" w:rsidP="00B47AE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lang w:val="en-AU"/>
              </w:rPr>
              <w:t>Draw front view</w:t>
            </w:r>
          </w:p>
          <w:p w:rsidR="00B47AE1" w:rsidRPr="00B47AE1" w:rsidRDefault="00B47AE1" w:rsidP="00B47AE1">
            <w:pPr>
              <w:numPr>
                <w:ilvl w:val="0"/>
                <w:numId w:val="7"/>
              </w:num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color w:val="000000" w:themeColor="text1"/>
                <w:lang w:val="en-AU"/>
              </w:rPr>
              <w:t>Draw side view</w:t>
            </w:r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  <w:lang w:val="en-AU"/>
              </w:rPr>
              <w:t xml:space="preserve"> </w:t>
            </w:r>
          </w:p>
          <w:p w:rsidR="00B47AE1" w:rsidRDefault="00B47AE1" w:rsidP="00B47AE1">
            <w:pPr>
              <w:ind w:left="720"/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  <w:p w:rsidR="00B47AE1" w:rsidRPr="00B47AE1" w:rsidRDefault="00B47AE1" w:rsidP="00B47AE1">
            <w:pPr>
              <w:keepNext/>
              <w:keepLines/>
              <w:spacing w:line="360" w:lineRule="auto"/>
              <w:contextualSpacing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Sketch</w:t>
            </w:r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Oblique Drawing</w:t>
            </w:r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  <w:lang w:val="en-AU"/>
              </w:rPr>
              <w:t xml:space="preserve"> </w:t>
            </w:r>
          </w:p>
          <w:p w:rsidR="00B47AE1" w:rsidRPr="00B47AE1" w:rsidRDefault="00B47AE1" w:rsidP="00B47AE1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Prepare Drawing sheet.</w:t>
            </w:r>
          </w:p>
          <w:p w:rsidR="00B47AE1" w:rsidRPr="00B47AE1" w:rsidRDefault="00B47AE1" w:rsidP="00B47AE1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Select the tools. </w:t>
            </w:r>
          </w:p>
          <w:p w:rsidR="00B47AE1" w:rsidRPr="00B47AE1" w:rsidRDefault="00B47AE1" w:rsidP="00B47AE1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Boundaries lines as per standards.</w:t>
            </w:r>
          </w:p>
          <w:p w:rsidR="00B47AE1" w:rsidRPr="00B47AE1" w:rsidRDefault="00B47AE1" w:rsidP="00B47AE1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Make title bar</w:t>
            </w:r>
          </w:p>
          <w:p w:rsidR="00B47AE1" w:rsidRPr="00B47AE1" w:rsidRDefault="00B47AE1" w:rsidP="00B47AE1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Divide the sheets in equal parts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8"/>
              </w:numPr>
              <w:tabs>
                <w:tab w:val="left" w:pos="2224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  <w:r w:rsidRPr="00B47AE1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the front or side view of the object</w:t>
            </w:r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  <w:lang w:val="en-AU"/>
              </w:rPr>
              <w:t xml:space="preserve"> </w:t>
            </w:r>
          </w:p>
          <w:p w:rsidR="000E019B" w:rsidRPr="00B47AE1" w:rsidRDefault="000E019B" w:rsidP="00B47AE1">
            <w:pPr>
              <w:pStyle w:val="ListParagraph"/>
              <w:tabs>
                <w:tab w:val="left" w:pos="2224"/>
              </w:tabs>
              <w:ind w:left="1080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B47AE1">
              <w:rPr>
                <w:rFonts w:ascii="Arial" w:hAnsi="Arial"/>
                <w:b/>
                <w:color w:val="000000" w:themeColor="text1"/>
              </w:rPr>
              <w:tab/>
            </w:r>
            <w:r w:rsidRPr="00B47AE1">
              <w:rPr>
                <w:rFonts w:ascii="Arial" w:hAnsi="Arial"/>
                <w:b/>
                <w:color w:val="000000" w:themeColor="text1"/>
              </w:rPr>
              <w:tab/>
            </w:r>
          </w:p>
          <w:p w:rsidR="00663E0D" w:rsidRDefault="00B47AE1" w:rsidP="000E019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Construct multi view drawing of Simple </w:t>
            </w:r>
            <w:proofErr w:type="gramStart"/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Bearing</w:t>
            </w:r>
            <w:r w:rsidRPr="000E019B">
              <w:rPr>
                <w:rFonts w:ascii="Arial" w:hAnsi="Arial"/>
                <w:color w:val="000000" w:themeColor="text1"/>
              </w:rPr>
              <w:t xml:space="preserve"> </w:t>
            </w:r>
            <w:r w:rsidR="000E019B" w:rsidRPr="000E019B">
              <w:rPr>
                <w:rFonts w:ascii="Arial" w:hAnsi="Arial"/>
                <w:color w:val="000000" w:themeColor="text1"/>
              </w:rPr>
              <w:t>.</w:t>
            </w:r>
            <w:proofErr w:type="gramEnd"/>
          </w:p>
          <w:p w:rsidR="00B47AE1" w:rsidRPr="00B47AE1" w:rsidRDefault="00B47AE1" w:rsidP="00B47AE1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B47AE1" w:rsidRPr="00B47AE1" w:rsidRDefault="00B47AE1" w:rsidP="00B47AE1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B47AE1" w:rsidRPr="00B47AE1" w:rsidRDefault="00B47AE1" w:rsidP="00B47AE1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B47AE1" w:rsidRPr="00B47AE1" w:rsidRDefault="00B47AE1" w:rsidP="00B47AE1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B47AE1" w:rsidRPr="00B47AE1" w:rsidRDefault="00B47AE1" w:rsidP="00B47AE1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Divide the sheets in equal parts.</w:t>
            </w:r>
          </w:p>
          <w:p w:rsidR="00B47AE1" w:rsidRPr="00B47AE1" w:rsidRDefault="00B47AE1" w:rsidP="00B47AE1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plan view of open bearing</w:t>
            </w:r>
          </w:p>
          <w:p w:rsidR="00B47AE1" w:rsidRPr="00B47AE1" w:rsidRDefault="00B47AE1" w:rsidP="00B47AE1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front view of open bearing</w:t>
            </w:r>
          </w:p>
          <w:p w:rsidR="00B47AE1" w:rsidRPr="00B47AE1" w:rsidRDefault="00B47AE1" w:rsidP="00B47AE1">
            <w:pPr>
              <w:numPr>
                <w:ilvl w:val="0"/>
                <w:numId w:val="9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side view of open bearing</w:t>
            </w:r>
          </w:p>
          <w:p w:rsidR="00B47AE1" w:rsidRPr="00B47AE1" w:rsidRDefault="00B47AE1" w:rsidP="00B47AE1">
            <w:pPr>
              <w:tabs>
                <w:tab w:val="left" w:pos="720"/>
                <w:tab w:val="left" w:pos="1440"/>
              </w:tabs>
              <w:spacing w:line="259" w:lineRule="auto"/>
              <w:ind w:left="1080"/>
              <w:jc w:val="both"/>
              <w:rPr>
                <w:rFonts w:ascii="Arial" w:hAnsi="Arial"/>
                <w:b/>
                <w:color w:val="000000" w:themeColor="text1"/>
              </w:rPr>
            </w:pPr>
          </w:p>
          <w:p w:rsidR="000E019B" w:rsidRPr="00B47AE1" w:rsidRDefault="00B47AE1" w:rsidP="00B47AE1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B47AE1">
              <w:rPr>
                <w:rFonts w:ascii="Arial" w:hAnsi="Arial"/>
                <w:b/>
                <w:bCs/>
                <w:noProof/>
                <w:color w:val="000000" w:themeColor="text1"/>
                <w:sz w:val="22"/>
                <w:szCs w:val="22"/>
              </w:rPr>
              <w:t>Sketch</w:t>
            </w:r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prism</w:t>
            </w:r>
            <w:r w:rsidRPr="00B47AE1">
              <w:rPr>
                <w:rFonts w:ascii="Arial" w:hAnsi="Arial"/>
                <w:b/>
                <w:color w:val="000000" w:themeColor="text1"/>
              </w:rPr>
              <w:t xml:space="preserve"> </w:t>
            </w:r>
            <w:r w:rsidR="000E019B" w:rsidRPr="00B47AE1">
              <w:rPr>
                <w:rFonts w:ascii="Arial" w:hAnsi="Arial"/>
                <w:b/>
                <w:color w:val="000000" w:themeColor="text1"/>
              </w:rPr>
              <w:tab/>
            </w:r>
            <w:r w:rsidR="000E019B" w:rsidRPr="00B47AE1">
              <w:rPr>
                <w:rFonts w:ascii="Arial" w:hAnsi="Arial"/>
                <w:b/>
                <w:color w:val="000000" w:themeColor="text1"/>
              </w:rPr>
              <w:tab/>
            </w:r>
          </w:p>
          <w:p w:rsidR="00B47AE1" w:rsidRPr="00B47AE1" w:rsidRDefault="000E019B" w:rsidP="00B47AE1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</w:rPr>
              <w:t xml:space="preserve"> </w:t>
            </w:r>
            <w:r w:rsidR="00B47AE1">
              <w:t xml:space="preserve"> </w:t>
            </w:r>
            <w:r w:rsidR="00B47AE1"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B47AE1" w:rsidRPr="00B47AE1" w:rsidRDefault="00B47AE1" w:rsidP="00B47AE1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B47AE1" w:rsidRPr="00B47AE1" w:rsidRDefault="00B47AE1" w:rsidP="00B47AE1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B47AE1" w:rsidRPr="00B47AE1" w:rsidRDefault="00B47AE1" w:rsidP="00B47AE1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B47AE1" w:rsidRPr="00B47AE1" w:rsidRDefault="00B47AE1" w:rsidP="00B47AE1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Divide the sheets in equal parts.</w:t>
            </w:r>
          </w:p>
          <w:p w:rsidR="000E019B" w:rsidRPr="00B47AE1" w:rsidRDefault="00B47AE1" w:rsidP="00B47AE1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Sketch </w:t>
            </w:r>
            <w:proofErr w:type="gramStart"/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prism</w:t>
            </w: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0E019B"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.</w:t>
            </w:r>
            <w:proofErr w:type="gramEnd"/>
          </w:p>
          <w:p w:rsidR="000E019B" w:rsidRPr="00B47AE1" w:rsidRDefault="00B47AE1" w:rsidP="000E019B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Sketch</w:t>
            </w:r>
            <w:r w:rsidRPr="00B47AE1">
              <w:rPr>
                <w:rFonts w:ascii="Arial" w:hAnsi="Arial"/>
                <w:b/>
                <w:bCs/>
                <w:noProof/>
                <w:color w:val="000000" w:themeColor="text1"/>
                <w:sz w:val="22"/>
                <w:szCs w:val="22"/>
              </w:rPr>
              <w:t xml:space="preserve"> cone</w:t>
            </w:r>
            <w:r w:rsidRPr="00B47AE1">
              <w:rPr>
                <w:rFonts w:ascii="Arial" w:hAnsi="Arial"/>
                <w:b/>
                <w:color w:val="000000" w:themeColor="text1"/>
              </w:rPr>
              <w:t xml:space="preserve"> </w:t>
            </w:r>
          </w:p>
          <w:p w:rsidR="00B47AE1" w:rsidRPr="00B47AE1" w:rsidRDefault="00B47AE1" w:rsidP="00B47AE1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B47AE1" w:rsidRPr="00B47AE1" w:rsidRDefault="00B47AE1" w:rsidP="00B47AE1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B47AE1" w:rsidRPr="00B47AE1" w:rsidRDefault="00B47AE1" w:rsidP="00B47AE1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B47AE1" w:rsidRPr="00B47AE1" w:rsidRDefault="00B47AE1" w:rsidP="00B47AE1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B47AE1" w:rsidRPr="00B47AE1" w:rsidRDefault="00B47AE1" w:rsidP="00B47AE1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lastRenderedPageBreak/>
              <w:t>Divide the sheets in equal parts.</w:t>
            </w:r>
          </w:p>
          <w:p w:rsidR="00B47AE1" w:rsidRPr="00B47AE1" w:rsidRDefault="00B47AE1" w:rsidP="00B47AE1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Start with a horizontal oval</w:t>
            </w:r>
          </w:p>
          <w:p w:rsidR="00B47AE1" w:rsidRPr="00B47AE1" w:rsidRDefault="00B47AE1" w:rsidP="00B47AE1">
            <w:pPr>
              <w:numPr>
                <w:ilvl w:val="0"/>
                <w:numId w:val="11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the two sides of a triangle which meets at a common point</w:t>
            </w:r>
          </w:p>
          <w:p w:rsidR="00B47AE1" w:rsidRPr="00B47AE1" w:rsidRDefault="00B47AE1" w:rsidP="00B47AE1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Draw </w:t>
            </w:r>
            <w:r w:rsidRPr="00B47AE1">
              <w:rPr>
                <w:rFonts w:ascii="Arial" w:hAnsi="Arial"/>
                <w:b/>
                <w:bCs/>
                <w:noProof/>
                <w:color w:val="000000" w:themeColor="text1"/>
                <w:sz w:val="22"/>
                <w:szCs w:val="22"/>
              </w:rPr>
              <w:t>pyramid</w:t>
            </w:r>
            <w:r w:rsidRPr="00B47AE1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B47AE1" w:rsidRPr="00B47AE1" w:rsidRDefault="00B47AE1" w:rsidP="00B47AE1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B47AE1" w:rsidRPr="00B47AE1" w:rsidRDefault="00B47AE1" w:rsidP="00B47AE1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B47AE1" w:rsidRPr="00B47AE1" w:rsidRDefault="00B47AE1" w:rsidP="00B47AE1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B47AE1" w:rsidRPr="00B47AE1" w:rsidRDefault="00B47AE1" w:rsidP="00B47AE1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B47AE1" w:rsidRPr="00B47AE1" w:rsidRDefault="00B47AE1" w:rsidP="00B47AE1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Divide the sheets in equal parts.</w:t>
            </w:r>
          </w:p>
          <w:p w:rsidR="001231F9" w:rsidRPr="001231F9" w:rsidRDefault="00B47AE1" w:rsidP="00B47AE1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B47AE1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Sketch pyramid</w:t>
            </w:r>
          </w:p>
        </w:tc>
      </w:tr>
    </w:tbl>
    <w:p w:rsidR="004D00D6" w:rsidRDefault="004D00D6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Pr="00813316" w:rsidRDefault="00813316" w:rsidP="00813316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47AE1" w:rsidRPr="00206480" w:rsidTr="00783765">
        <w:trPr>
          <w:trHeight w:val="620"/>
        </w:trPr>
        <w:tc>
          <w:tcPr>
            <w:tcW w:w="2082" w:type="dxa"/>
            <w:vAlign w:val="center"/>
          </w:tcPr>
          <w:p w:rsidR="00B47AE1" w:rsidRPr="00206480" w:rsidRDefault="00B47AE1" w:rsidP="00B47A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B47AE1" w:rsidRPr="00416328" w:rsidRDefault="00B47AE1" w:rsidP="00B47AE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6328">
              <w:rPr>
                <w:rFonts w:ascii="Arial" w:hAnsi="Arial" w:cs="Arial"/>
                <w:bCs/>
                <w:sz w:val="22"/>
                <w:szCs w:val="22"/>
              </w:rPr>
              <w:t>Basic Engineering Drawings</w:t>
            </w:r>
          </w:p>
        </w:tc>
      </w:tr>
      <w:tr w:rsidR="00B47AE1" w:rsidRPr="00206480" w:rsidTr="00783765">
        <w:trPr>
          <w:trHeight w:val="262"/>
        </w:trPr>
        <w:tc>
          <w:tcPr>
            <w:tcW w:w="2082" w:type="dxa"/>
            <w:vAlign w:val="center"/>
          </w:tcPr>
          <w:p w:rsidR="00B47AE1" w:rsidRPr="00206480" w:rsidRDefault="00B47AE1" w:rsidP="00B47A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B47AE1" w:rsidRPr="00F4515D" w:rsidRDefault="00B47AE1" w:rsidP="00B47A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Construct multi – view drawings</w:t>
            </w:r>
          </w:p>
        </w:tc>
      </w:tr>
      <w:tr w:rsidR="00B47AE1" w:rsidRPr="00206480" w:rsidTr="00783765">
        <w:trPr>
          <w:trHeight w:val="377"/>
        </w:trPr>
        <w:tc>
          <w:tcPr>
            <w:tcW w:w="2082" w:type="dxa"/>
            <w:vAlign w:val="center"/>
          </w:tcPr>
          <w:p w:rsidR="00B47AE1" w:rsidRPr="00206480" w:rsidRDefault="00B47AE1" w:rsidP="00B47AE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B47AE1" w:rsidRPr="00F4515D" w:rsidRDefault="00B47AE1" w:rsidP="00B47AE1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B47AE1" w:rsidRPr="00B47AE1" w:rsidRDefault="00B47AE1" w:rsidP="00B47AE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Sketch Orthographic projection in 1st angle of Projection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eastAsia="Arial" w:hAnsi="Arial"/>
                <w:color w:val="000000" w:themeColor="text1"/>
              </w:rPr>
              <w:tab/>
            </w: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 Sketch Orthographic projection 3rd angle of Projection</w:t>
            </w:r>
          </w:p>
          <w:p w:rsidR="00B47AE1" w:rsidRPr="00416328" w:rsidRDefault="00B47AE1" w:rsidP="00B47AE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Sketch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Oblique Drawing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multi view drawing of Simple Bearing.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Construct multi view drawing of Open Bearing 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Sketch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prism 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Sketch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 xml:space="preserve"> cone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Draw 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pyramid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783765" w:rsidRPr="00B47AE1" w:rsidRDefault="00783765" w:rsidP="00B47A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893EDC" w:rsidP="00893EDC">
            <w:pPr>
              <w:pStyle w:val="ListParagraph"/>
              <w:numPr>
                <w:ilvl w:val="0"/>
                <w:numId w:val="19"/>
              </w:numPr>
            </w:pPr>
            <w:proofErr w:type="gramStart"/>
            <w:r w:rsidRPr="00893EDC">
              <w:t>prepare</w:t>
            </w:r>
            <w:proofErr w:type="gramEnd"/>
            <w:r w:rsidR="00B47AE1" w:rsidRPr="00893EDC">
              <w:t xml:space="preserve"> the Drawing sheet.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2C17919" wp14:editId="534F5FD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71C97F2" wp14:editId="0EFDEB6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B47AE1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 xml:space="preserve">Select the tools. 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6B4C9B38" wp14:editId="74EBB62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11B86F28" wp14:editId="6B8D1BC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B47AE1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Boundaries lines as per standards.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A1EBC1E" wp14:editId="0823BC0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5DF1C730" wp14:editId="1F736A6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B47AE1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Make title bar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08C3A03" wp14:editId="4E9A81B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186E6634" wp14:editId="5E5398E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B47AE1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Divide the sheets in equal parts.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B47AE1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plan view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04725DED" wp14:editId="3289F7E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71F76813" wp14:editId="3B608BF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01E6BF08" wp14:editId="0C3B34C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Gx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AdulGx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66489D7" wp14:editId="6A08DBE1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vP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kCI7z5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B47AE1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front view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FF4B15C" wp14:editId="2944F74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55D03FDB" wp14:editId="312E8A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B47AE1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side view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0875C89" wp14:editId="03F5A7B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022F2CC9" wp14:editId="66D5DBA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B47AE1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Divide the sheets in equal parts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ABAB8D4" wp14:editId="685196B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1D0F2A45" wp14:editId="69D5595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47AE1" w:rsidRPr="00206480" w:rsidTr="00FD51CA">
        <w:trPr>
          <w:trHeight w:val="398"/>
        </w:trPr>
        <w:tc>
          <w:tcPr>
            <w:tcW w:w="6817" w:type="dxa"/>
          </w:tcPr>
          <w:p w:rsidR="00B47AE1" w:rsidRPr="00893EDC" w:rsidRDefault="00B47AE1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the front or side view of the object.</w:t>
            </w:r>
          </w:p>
        </w:tc>
        <w:tc>
          <w:tcPr>
            <w:tcW w:w="990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3B9C14E6" wp14:editId="6DDA95B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BaXmw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wtBaX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47AE1" w:rsidRPr="00206480" w:rsidRDefault="00B47AE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75AD94D8" wp14:editId="1F3411E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jx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Jl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jlAo8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893EDC" w:rsidRDefault="00B47AE1" w:rsidP="00893EDC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color w:val="000000" w:themeColor="text1"/>
                <w:lang w:val="en-AU"/>
              </w:rPr>
            </w:pPr>
            <w:r w:rsidRPr="00893EDC">
              <w:rPr>
                <w:rFonts w:ascii="Arial" w:hAnsi="Arial"/>
                <w:bCs/>
                <w:iCs/>
                <w:color w:val="000000" w:themeColor="text1"/>
              </w:rPr>
              <w:lastRenderedPageBreak/>
              <w:t>Draw plan view of simple bearing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085EEB" w:rsidRPr="00206480" w:rsidTr="00FD51CA">
        <w:trPr>
          <w:trHeight w:val="398"/>
        </w:trPr>
        <w:tc>
          <w:tcPr>
            <w:tcW w:w="6817" w:type="dxa"/>
          </w:tcPr>
          <w:p w:rsidR="00085EEB" w:rsidRPr="00893EDC" w:rsidRDefault="00085EEB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front view of simple bearing</w:t>
            </w:r>
          </w:p>
        </w:tc>
        <w:tc>
          <w:tcPr>
            <w:tcW w:w="990" w:type="dxa"/>
            <w:vAlign w:val="center"/>
          </w:tcPr>
          <w:p w:rsidR="00085EEB" w:rsidRPr="00206480" w:rsidRDefault="00085EEB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85EEB" w:rsidRPr="00206480" w:rsidRDefault="00085EEB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3454828D" wp14:editId="292126C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7D8712F" wp14:editId="457B055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1B87EE56" wp14:editId="48CF210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4D32BD78" wp14:editId="2E9B79B7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5EEB" w:rsidRPr="00206480" w:rsidTr="00FD51CA">
        <w:trPr>
          <w:trHeight w:val="398"/>
        </w:trPr>
        <w:tc>
          <w:tcPr>
            <w:tcW w:w="6817" w:type="dxa"/>
          </w:tcPr>
          <w:p w:rsidR="00085EEB" w:rsidRPr="00893EDC" w:rsidRDefault="00085EEB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side view of simple  bearing</w:t>
            </w:r>
          </w:p>
        </w:tc>
        <w:tc>
          <w:tcPr>
            <w:tcW w:w="990" w:type="dxa"/>
            <w:vAlign w:val="center"/>
          </w:tcPr>
          <w:p w:rsidR="00085EEB" w:rsidRPr="00206480" w:rsidRDefault="00085EEB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40C7E540" wp14:editId="4FB2926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85EEB" w:rsidRPr="00206480" w:rsidRDefault="00085EEB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10A8590F" wp14:editId="256D58C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5EEB" w:rsidRPr="00206480" w:rsidTr="00FD51CA">
        <w:trPr>
          <w:trHeight w:val="398"/>
        </w:trPr>
        <w:tc>
          <w:tcPr>
            <w:tcW w:w="6817" w:type="dxa"/>
          </w:tcPr>
          <w:p w:rsidR="00085EEB" w:rsidRPr="00893EDC" w:rsidRDefault="00085EEB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plan view of open bearing</w:t>
            </w:r>
          </w:p>
        </w:tc>
        <w:tc>
          <w:tcPr>
            <w:tcW w:w="990" w:type="dxa"/>
            <w:vAlign w:val="center"/>
          </w:tcPr>
          <w:p w:rsidR="00085EEB" w:rsidRPr="00206480" w:rsidRDefault="00085EEB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1BB45646" wp14:editId="705E839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85EEB" w:rsidRPr="00206480" w:rsidRDefault="00085EEB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74EAE842" wp14:editId="72DD130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5EEB" w:rsidRPr="00206480" w:rsidTr="00FD51CA">
        <w:trPr>
          <w:trHeight w:val="398"/>
        </w:trPr>
        <w:tc>
          <w:tcPr>
            <w:tcW w:w="6817" w:type="dxa"/>
          </w:tcPr>
          <w:p w:rsidR="00085EEB" w:rsidRPr="00893EDC" w:rsidRDefault="00085EEB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front view of open bearing</w:t>
            </w:r>
          </w:p>
        </w:tc>
        <w:tc>
          <w:tcPr>
            <w:tcW w:w="990" w:type="dxa"/>
            <w:vAlign w:val="center"/>
          </w:tcPr>
          <w:p w:rsidR="00085EEB" w:rsidRDefault="00085EEB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85EEB" w:rsidRDefault="00085EEB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085EEB" w:rsidRPr="00206480" w:rsidTr="00FD51CA">
        <w:trPr>
          <w:trHeight w:val="398"/>
        </w:trPr>
        <w:tc>
          <w:tcPr>
            <w:tcW w:w="6817" w:type="dxa"/>
          </w:tcPr>
          <w:p w:rsidR="00085EEB" w:rsidRPr="00893EDC" w:rsidRDefault="00085EEB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side view of open bearing</w:t>
            </w:r>
          </w:p>
        </w:tc>
        <w:tc>
          <w:tcPr>
            <w:tcW w:w="990" w:type="dxa"/>
            <w:vAlign w:val="center"/>
          </w:tcPr>
          <w:p w:rsidR="00085EEB" w:rsidRDefault="00085EEB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85EEB" w:rsidRDefault="00085EEB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893EDC" w:rsidRDefault="00085EEB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rPr>
                <w:rFonts w:ascii="Arial" w:hAnsi="Arial"/>
                <w:bCs/>
                <w:iCs/>
                <w:color w:val="000000" w:themeColor="text1"/>
              </w:rPr>
              <w:t>Sketch prism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085EEB" w:rsidRPr="00206480" w:rsidTr="00FD51CA">
        <w:trPr>
          <w:trHeight w:val="398"/>
        </w:trPr>
        <w:tc>
          <w:tcPr>
            <w:tcW w:w="6817" w:type="dxa"/>
          </w:tcPr>
          <w:p w:rsidR="00085EEB" w:rsidRPr="00893EDC" w:rsidRDefault="00085EEB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Start with a horizontal oval</w:t>
            </w:r>
          </w:p>
        </w:tc>
        <w:tc>
          <w:tcPr>
            <w:tcW w:w="990" w:type="dxa"/>
            <w:vAlign w:val="center"/>
          </w:tcPr>
          <w:p w:rsidR="00085EEB" w:rsidRDefault="00085EEB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85EEB" w:rsidRDefault="00085EEB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085EEB" w:rsidRPr="00206480" w:rsidTr="00FD51CA">
        <w:trPr>
          <w:trHeight w:val="398"/>
        </w:trPr>
        <w:tc>
          <w:tcPr>
            <w:tcW w:w="6817" w:type="dxa"/>
          </w:tcPr>
          <w:p w:rsidR="00085EEB" w:rsidRPr="00893EDC" w:rsidRDefault="00085EEB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t>draw the two sides of a triangle which meets at a common point</w:t>
            </w:r>
          </w:p>
        </w:tc>
        <w:tc>
          <w:tcPr>
            <w:tcW w:w="990" w:type="dxa"/>
            <w:vAlign w:val="center"/>
          </w:tcPr>
          <w:p w:rsidR="00085EEB" w:rsidRDefault="00085EEB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85EEB" w:rsidRDefault="00085EEB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893EDC" w:rsidRDefault="00085EEB" w:rsidP="00893EDC">
            <w:pPr>
              <w:pStyle w:val="ListParagraph"/>
              <w:numPr>
                <w:ilvl w:val="0"/>
                <w:numId w:val="19"/>
              </w:numPr>
            </w:pPr>
            <w:r w:rsidRPr="00893EDC">
              <w:rPr>
                <w:rFonts w:ascii="Arial" w:hAnsi="Arial"/>
                <w:bCs/>
                <w:iCs/>
                <w:color w:val="000000" w:themeColor="text1"/>
              </w:rPr>
              <w:t>Sketch pyramid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</w:tbl>
    <w:p w:rsidR="002864EE" w:rsidRDefault="00893EDC" w:rsidP="00893EDC">
      <w:pPr>
        <w:tabs>
          <w:tab w:val="left" w:pos="337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D18BE" w:rsidRPr="00206480" w:rsidRDefault="007D267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AD98553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47AE1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47AE1" w:rsidRPr="00206480" w:rsidRDefault="00B47AE1" w:rsidP="00B47A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47AE1" w:rsidRPr="00416328" w:rsidRDefault="00B47AE1" w:rsidP="00B47AE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6328">
              <w:rPr>
                <w:rFonts w:ascii="Arial" w:hAnsi="Arial" w:cs="Arial"/>
                <w:bCs/>
                <w:sz w:val="22"/>
                <w:szCs w:val="22"/>
              </w:rPr>
              <w:t>Basic Engineering Drawings</w:t>
            </w:r>
          </w:p>
        </w:tc>
      </w:tr>
      <w:tr w:rsidR="00B47AE1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47AE1" w:rsidRPr="00206480" w:rsidRDefault="00B47AE1" w:rsidP="00B47A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47AE1" w:rsidRPr="00F4515D" w:rsidRDefault="00B47AE1" w:rsidP="00B47A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Construct multi – view drawings</w:t>
            </w:r>
          </w:p>
        </w:tc>
      </w:tr>
      <w:tr w:rsidR="00B47AE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B47AE1" w:rsidRPr="00206480" w:rsidRDefault="00B47AE1" w:rsidP="00B47A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47AE1" w:rsidRPr="00F4515D" w:rsidRDefault="00B47AE1" w:rsidP="00B47AE1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7D2676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33C74F01" wp14:editId="002EB89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F07EFE2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1B6C9A41" wp14:editId="30666CD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205AF1C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47AE1" w:rsidRPr="00B47AE1" w:rsidRDefault="00B47AE1" w:rsidP="00B47AE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Sketch Orthographic projection in 1st angle of Projection</w:t>
            </w:r>
            <w:r w:rsidRPr="00416328">
              <w:rPr>
                <w:rFonts w:ascii="Arial" w:eastAsia="Arial" w:hAnsi="Arial"/>
                <w:color w:val="000000" w:themeColor="text1"/>
              </w:rPr>
              <w:t xml:space="preserve"> 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eastAsia="Arial" w:hAnsi="Arial"/>
                <w:color w:val="000000" w:themeColor="text1"/>
              </w:rPr>
              <w:tab/>
            </w: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 Sketch Orthographic projection 3rd angle of Projection</w:t>
            </w:r>
          </w:p>
          <w:p w:rsidR="00B47AE1" w:rsidRPr="00416328" w:rsidRDefault="00B47AE1" w:rsidP="00B47AE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Sketch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Oblique Drawing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multi view drawing of Simple Bearing.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Construct multi view drawing of Open Bearing 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Sketch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prism 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Sketch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 xml:space="preserve"> cone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B47AE1" w:rsidRPr="00B47AE1" w:rsidRDefault="00B47AE1" w:rsidP="00B47AE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Draw 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pyramid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C05385" w:rsidRPr="00B47AE1" w:rsidRDefault="00C05385" w:rsidP="00B47A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93EDC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proofErr w:type="gramStart"/>
            <w:r w:rsidRPr="003D44D0">
              <w:t>prepare</w:t>
            </w:r>
            <w:proofErr w:type="gramEnd"/>
            <w:r w:rsidRPr="003D44D0">
              <w:t xml:space="preserve"> the Drawing 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09EAA654" wp14:editId="09FB915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1" o:spid="_x0000_s1026" style="position:absolute;margin-left:7.55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1302E875" wp14:editId="719C990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2" o:spid="_x0000_s1026" style="position:absolute;margin-left:9.3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 xml:space="preserve">Select the tools.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1FA7C184" wp14:editId="01B7B74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3" o:spid="_x0000_s1026" style="position:absolute;margin-left:8.3pt;margin-top:3.95pt;width:28.5pt;height:12.9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7FFFD059" wp14:editId="13E8DC3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4" o:spid="_x0000_s1026" style="position:absolute;margin-left:10.05pt;margin-top:3.95pt;width:28.5pt;height:12.9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Boundaries lines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754504A" wp14:editId="289916D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5" o:spid="_x0000_s1026" style="position:absolute;margin-left:7.9pt;margin-top:2.5pt;width:28.5pt;height:12.9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140D84BB" wp14:editId="65A9B8D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6" o:spid="_x0000_s1026" style="position:absolute;margin-left:10.2pt;margin-top:3.0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Make title bar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3B263308" wp14:editId="4380829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7" o:spid="_x0000_s1026" style="position:absolute;margin-left:7.35pt;margin-top:3.6pt;width:28.5pt;height:12.9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341E95AD" wp14:editId="1460D7E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8" o:spid="_x0000_s1026" style="position:absolute;margin-left:9.7pt;margin-top:3.05pt;width:28.5pt;height:12.9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Divide the sheets in equal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624697E5" wp14:editId="493E1F22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3" o:spid="_x0000_s1026" style="position:absolute;margin-left:11.3pt;margin-top:12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6F3D2740" wp14:editId="1817C28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2" o:spid="_x0000_s1026" style="position:absolute;margin-left:9.05pt;margin-top:9.7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plan view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628E8DAE" wp14:editId="11DE47D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8.35pt;margin-top:1.7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1776F812" wp14:editId="4A1792C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3.5pt;margin-top:2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front view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05666D4E" wp14:editId="457C05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2.4pt;width:28.5pt;height:12.9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41F499D8" wp14:editId="5FBED52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9.35pt;margin-top:2.4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side view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3704F3CB" wp14:editId="5409816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7.55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0BB6DB70" wp14:editId="010D0A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9.3pt;margin-top:2.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Divide the sheets in equal parts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6C697C51" wp14:editId="25D315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2DE05E5A" wp14:editId="139077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the front or side view of the object.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28570D55" wp14:editId="2EA73E1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8.8pt;margin-top:3.4pt;width:28.5pt;height:12.9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610695E8" wp14:editId="54B1C80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3.4pt;width:28.5pt;height:12.9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plan view of simple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4353EA8B" wp14:editId="0559B8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2.4pt;width:28.5pt;height:12.9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A54BF5" w:rsidRDefault="00893EDC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5DFC7755" wp14:editId="397AECE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9.35pt;margin-top:2.4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front view of simple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3BDFC292" wp14:editId="123834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1148CDCD" wp14:editId="310BF0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side view of simple 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2241B63" wp14:editId="2E3B7B4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AF55C96" wp14:editId="71EDC1C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plan view of open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492EEC18" wp14:editId="28242C9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0ED038FD" wp14:editId="6526ECF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front view of open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215EB720" wp14:editId="49A3FAD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F2mQ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EAlRdpkCAAB6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32DB47D3" wp14:editId="215F403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3x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JdQ/fGaAgAAeg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side view of open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Sketch prism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5E2E9022" wp14:editId="3B5C5D9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61803423" wp14:editId="0E5D165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15l1W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242E78C6" wp14:editId="25DBF8C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02E2E021" wp14:editId="54BD0790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Bslki9lgIAAHs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Start with a horizontal oval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72D7F448" wp14:editId="61C35E3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3EDC" w:rsidRPr="00206480" w:rsidRDefault="00893EDC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1F038CE7" wp14:editId="664130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draw the two sides of a triangle which meets at a common point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Default="00893EDC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93EDC" w:rsidRDefault="00893EDC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893EDC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3EDC" w:rsidRPr="00A54BF5" w:rsidRDefault="00893EDC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3EDC" w:rsidRPr="003D44D0" w:rsidRDefault="00893EDC" w:rsidP="00146DBA">
            <w:r w:rsidRPr="003D44D0">
              <w:t>Sketch pyramid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93EDC" w:rsidRDefault="00893EDC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93EDC" w:rsidRDefault="00893EDC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893EDC" w:rsidRPr="00A54BF5" w:rsidRDefault="00893EDC" w:rsidP="00BB089D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016E029" wp14:editId="48A268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14E9191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1991B308" wp14:editId="058DEA2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305F367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47AE1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47AE1" w:rsidRPr="00206480" w:rsidRDefault="00B47AE1" w:rsidP="00B47A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47AE1" w:rsidRPr="00416328" w:rsidRDefault="00B47AE1" w:rsidP="00B47AE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6328">
              <w:rPr>
                <w:rFonts w:ascii="Arial" w:hAnsi="Arial" w:cs="Arial"/>
                <w:bCs/>
                <w:sz w:val="22"/>
                <w:szCs w:val="22"/>
              </w:rPr>
              <w:t>Basic Engineering Drawings</w:t>
            </w:r>
          </w:p>
        </w:tc>
      </w:tr>
      <w:tr w:rsidR="00B47AE1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47AE1" w:rsidRPr="00206480" w:rsidRDefault="00B47AE1" w:rsidP="00B47A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47AE1" w:rsidRPr="00F4515D" w:rsidRDefault="00B47AE1" w:rsidP="00B47A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Construct multi – view drawings</w:t>
            </w:r>
          </w:p>
        </w:tc>
      </w:tr>
      <w:tr w:rsidR="00B47AE1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47AE1" w:rsidRPr="00206480" w:rsidRDefault="00B47AE1" w:rsidP="00B47AE1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47AE1" w:rsidRPr="00F4515D" w:rsidRDefault="00B47AE1" w:rsidP="00B47AE1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7D2676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310F4EA6" wp14:editId="334903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A80EE70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131762F9" wp14:editId="033CA36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C29944E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893EDC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Differentiate between CHAMFER and FILLET command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93ED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What are the 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Types of Array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F4515D" w:rsidRDefault="00893EDC" w:rsidP="00F4515D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Write down 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dimension style and text size according to paper size</w:t>
            </w:r>
            <w:r w:rsidRPr="00F4515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93EDC" w:rsidRPr="001212D6" w:rsidRDefault="00893EDC" w:rsidP="00893EDC">
            <w:pPr>
              <w:spacing w:after="200" w:line="276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What are the 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Basic Commands and Concepts Angles and lines in CAD </w:t>
            </w:r>
            <w:proofErr w:type="gramStart"/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Software.</w:t>
            </w:r>
            <w:bookmarkStart w:id="0" w:name="_GoBack"/>
            <w:bookmarkEnd w:id="0"/>
            <w:proofErr w:type="gramEnd"/>
          </w:p>
          <w:p w:rsidR="003A63D9" w:rsidRPr="005F5316" w:rsidRDefault="003A63D9" w:rsidP="005F5316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377" w:rsidRDefault="00027377" w:rsidP="00C92255">
      <w:pPr>
        <w:spacing w:after="0" w:line="240" w:lineRule="auto"/>
      </w:pPr>
      <w:r>
        <w:separator/>
      </w:r>
    </w:p>
  </w:endnote>
  <w:endnote w:type="continuationSeparator" w:id="0">
    <w:p w:rsidR="00027377" w:rsidRDefault="0002737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019B" w:rsidRDefault="000E01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ED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E019B" w:rsidRDefault="000E01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377" w:rsidRDefault="00027377" w:rsidP="00C92255">
      <w:pPr>
        <w:spacing w:after="0" w:line="240" w:lineRule="auto"/>
      </w:pPr>
      <w:r>
        <w:separator/>
      </w:r>
    </w:p>
  </w:footnote>
  <w:footnote w:type="continuationSeparator" w:id="0">
    <w:p w:rsidR="00027377" w:rsidRDefault="0002737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5CE8"/>
    <w:multiLevelType w:val="hybridMultilevel"/>
    <w:tmpl w:val="DA5A4488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2113BBA"/>
    <w:multiLevelType w:val="hybridMultilevel"/>
    <w:tmpl w:val="2520B9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97AB0"/>
    <w:multiLevelType w:val="hybridMultilevel"/>
    <w:tmpl w:val="7E308324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AE3DFC"/>
    <w:multiLevelType w:val="hybridMultilevel"/>
    <w:tmpl w:val="482EA2EA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D6193"/>
    <w:multiLevelType w:val="hybridMultilevel"/>
    <w:tmpl w:val="145685EA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1D49AF"/>
    <w:multiLevelType w:val="hybridMultilevel"/>
    <w:tmpl w:val="E03CFB40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D737F"/>
    <w:multiLevelType w:val="hybridMultilevel"/>
    <w:tmpl w:val="22904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40A105E"/>
    <w:multiLevelType w:val="hybridMultilevel"/>
    <w:tmpl w:val="2D6CC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CA0DDF"/>
    <w:multiLevelType w:val="hybridMultilevel"/>
    <w:tmpl w:val="B122010C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8086DC1"/>
    <w:multiLevelType w:val="hybridMultilevel"/>
    <w:tmpl w:val="A5C4D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A08F9"/>
    <w:multiLevelType w:val="hybridMultilevel"/>
    <w:tmpl w:val="4A66C076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037384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B22502"/>
    <w:multiLevelType w:val="hybridMultilevel"/>
    <w:tmpl w:val="E6FC0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961971"/>
    <w:multiLevelType w:val="hybridMultilevel"/>
    <w:tmpl w:val="90BC0780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DE7746"/>
    <w:multiLevelType w:val="hybridMultilevel"/>
    <w:tmpl w:val="EF065260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5B0B4C"/>
    <w:multiLevelType w:val="hybridMultilevel"/>
    <w:tmpl w:val="123E177E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FA3D55"/>
    <w:multiLevelType w:val="hybridMultilevel"/>
    <w:tmpl w:val="35626A02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4"/>
  </w:num>
  <w:num w:numId="5">
    <w:abstractNumId w:val="12"/>
  </w:num>
  <w:num w:numId="6">
    <w:abstractNumId w:val="4"/>
  </w:num>
  <w:num w:numId="7">
    <w:abstractNumId w:val="3"/>
  </w:num>
  <w:num w:numId="8">
    <w:abstractNumId w:val="6"/>
  </w:num>
  <w:num w:numId="9">
    <w:abstractNumId w:val="15"/>
  </w:num>
  <w:num w:numId="10">
    <w:abstractNumId w:val="16"/>
  </w:num>
  <w:num w:numId="11">
    <w:abstractNumId w:val="9"/>
  </w:num>
  <w:num w:numId="12">
    <w:abstractNumId w:val="11"/>
  </w:num>
  <w:num w:numId="13">
    <w:abstractNumId w:val="2"/>
  </w:num>
  <w:num w:numId="14">
    <w:abstractNumId w:val="0"/>
  </w:num>
  <w:num w:numId="15">
    <w:abstractNumId w:val="17"/>
  </w:num>
  <w:num w:numId="16">
    <w:abstractNumId w:val="10"/>
  </w:num>
  <w:num w:numId="17">
    <w:abstractNumId w:val="18"/>
  </w:num>
  <w:num w:numId="18">
    <w:abstractNumId w:val="5"/>
  </w:num>
  <w:num w:numId="1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27377"/>
    <w:rsid w:val="00031DF4"/>
    <w:rsid w:val="000477B2"/>
    <w:rsid w:val="000505D9"/>
    <w:rsid w:val="00051F8D"/>
    <w:rsid w:val="00055B94"/>
    <w:rsid w:val="000632C8"/>
    <w:rsid w:val="00073EDA"/>
    <w:rsid w:val="0007692B"/>
    <w:rsid w:val="000812FA"/>
    <w:rsid w:val="00085EEB"/>
    <w:rsid w:val="00087675"/>
    <w:rsid w:val="000927EB"/>
    <w:rsid w:val="000B03CF"/>
    <w:rsid w:val="000B5176"/>
    <w:rsid w:val="000C106D"/>
    <w:rsid w:val="000E019B"/>
    <w:rsid w:val="000E235A"/>
    <w:rsid w:val="000F4D72"/>
    <w:rsid w:val="00100B03"/>
    <w:rsid w:val="00102FED"/>
    <w:rsid w:val="00105A0E"/>
    <w:rsid w:val="00107B9F"/>
    <w:rsid w:val="0011424E"/>
    <w:rsid w:val="001161EE"/>
    <w:rsid w:val="001231F9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3B7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B5033"/>
    <w:rsid w:val="002C17E0"/>
    <w:rsid w:val="002C1ECE"/>
    <w:rsid w:val="002D06CF"/>
    <w:rsid w:val="002D4F60"/>
    <w:rsid w:val="002D65ED"/>
    <w:rsid w:val="0030489B"/>
    <w:rsid w:val="00307200"/>
    <w:rsid w:val="00311655"/>
    <w:rsid w:val="00313371"/>
    <w:rsid w:val="00320ABB"/>
    <w:rsid w:val="003245D8"/>
    <w:rsid w:val="003350BF"/>
    <w:rsid w:val="00336E39"/>
    <w:rsid w:val="00340E04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D30DF"/>
    <w:rsid w:val="003E51FB"/>
    <w:rsid w:val="003E528C"/>
    <w:rsid w:val="003E682C"/>
    <w:rsid w:val="003F23AB"/>
    <w:rsid w:val="003F3430"/>
    <w:rsid w:val="003F4643"/>
    <w:rsid w:val="003F7A1E"/>
    <w:rsid w:val="004059A9"/>
    <w:rsid w:val="00412620"/>
    <w:rsid w:val="00416328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B1E"/>
    <w:rsid w:val="004F6C33"/>
    <w:rsid w:val="00512D8C"/>
    <w:rsid w:val="005141ED"/>
    <w:rsid w:val="00524EB0"/>
    <w:rsid w:val="00526093"/>
    <w:rsid w:val="00543AE5"/>
    <w:rsid w:val="00547692"/>
    <w:rsid w:val="005527E1"/>
    <w:rsid w:val="0055389F"/>
    <w:rsid w:val="005551AD"/>
    <w:rsid w:val="005624F2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F5316"/>
    <w:rsid w:val="00611591"/>
    <w:rsid w:val="0061490E"/>
    <w:rsid w:val="00622345"/>
    <w:rsid w:val="00640832"/>
    <w:rsid w:val="00657407"/>
    <w:rsid w:val="00660249"/>
    <w:rsid w:val="00663E0D"/>
    <w:rsid w:val="00665FB6"/>
    <w:rsid w:val="00670AA2"/>
    <w:rsid w:val="00671320"/>
    <w:rsid w:val="00687B4D"/>
    <w:rsid w:val="00695C1F"/>
    <w:rsid w:val="006A3B70"/>
    <w:rsid w:val="006A3DA6"/>
    <w:rsid w:val="006A4463"/>
    <w:rsid w:val="006A532E"/>
    <w:rsid w:val="006B179A"/>
    <w:rsid w:val="006B1EA8"/>
    <w:rsid w:val="006B36C6"/>
    <w:rsid w:val="006B42B6"/>
    <w:rsid w:val="006C7150"/>
    <w:rsid w:val="006D452E"/>
    <w:rsid w:val="006D5CB2"/>
    <w:rsid w:val="00700F39"/>
    <w:rsid w:val="00702F61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81501"/>
    <w:rsid w:val="00783765"/>
    <w:rsid w:val="0079038B"/>
    <w:rsid w:val="00793BD2"/>
    <w:rsid w:val="007A3B09"/>
    <w:rsid w:val="007B55DB"/>
    <w:rsid w:val="007C082F"/>
    <w:rsid w:val="007C23FE"/>
    <w:rsid w:val="007D2676"/>
    <w:rsid w:val="007D50CD"/>
    <w:rsid w:val="007E4EC5"/>
    <w:rsid w:val="007F4073"/>
    <w:rsid w:val="00801BB6"/>
    <w:rsid w:val="00813316"/>
    <w:rsid w:val="008142AB"/>
    <w:rsid w:val="008173FE"/>
    <w:rsid w:val="008207C1"/>
    <w:rsid w:val="00825686"/>
    <w:rsid w:val="008367EF"/>
    <w:rsid w:val="00847786"/>
    <w:rsid w:val="0085698C"/>
    <w:rsid w:val="0085795B"/>
    <w:rsid w:val="00862812"/>
    <w:rsid w:val="00873AA9"/>
    <w:rsid w:val="00873E31"/>
    <w:rsid w:val="0087667F"/>
    <w:rsid w:val="008771EC"/>
    <w:rsid w:val="00877EF2"/>
    <w:rsid w:val="0088367F"/>
    <w:rsid w:val="00893EDC"/>
    <w:rsid w:val="008A2149"/>
    <w:rsid w:val="008A49B2"/>
    <w:rsid w:val="008A62CE"/>
    <w:rsid w:val="008B7A0C"/>
    <w:rsid w:val="008C6704"/>
    <w:rsid w:val="008D020E"/>
    <w:rsid w:val="008D2C8E"/>
    <w:rsid w:val="008D4002"/>
    <w:rsid w:val="00903770"/>
    <w:rsid w:val="00904824"/>
    <w:rsid w:val="009050F1"/>
    <w:rsid w:val="0090734D"/>
    <w:rsid w:val="00910445"/>
    <w:rsid w:val="0091247B"/>
    <w:rsid w:val="00916E5E"/>
    <w:rsid w:val="00917B2B"/>
    <w:rsid w:val="009232D6"/>
    <w:rsid w:val="00924219"/>
    <w:rsid w:val="0092796C"/>
    <w:rsid w:val="00945675"/>
    <w:rsid w:val="00961601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B2A"/>
    <w:rsid w:val="00A14DB7"/>
    <w:rsid w:val="00A21580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3E3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47AE1"/>
    <w:rsid w:val="00B52849"/>
    <w:rsid w:val="00B60E91"/>
    <w:rsid w:val="00B616DB"/>
    <w:rsid w:val="00B62E85"/>
    <w:rsid w:val="00B6583E"/>
    <w:rsid w:val="00B667A5"/>
    <w:rsid w:val="00B83DE7"/>
    <w:rsid w:val="00B84F3B"/>
    <w:rsid w:val="00B9468A"/>
    <w:rsid w:val="00B96357"/>
    <w:rsid w:val="00BA20FB"/>
    <w:rsid w:val="00BA27F2"/>
    <w:rsid w:val="00BB089D"/>
    <w:rsid w:val="00BD1B0D"/>
    <w:rsid w:val="00BD5101"/>
    <w:rsid w:val="00BE1E16"/>
    <w:rsid w:val="00BE685D"/>
    <w:rsid w:val="00C05385"/>
    <w:rsid w:val="00C16704"/>
    <w:rsid w:val="00C33AF2"/>
    <w:rsid w:val="00C341EE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4D35"/>
    <w:rsid w:val="00D0344A"/>
    <w:rsid w:val="00D04DAA"/>
    <w:rsid w:val="00D11EF0"/>
    <w:rsid w:val="00D20BEC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256"/>
    <w:rsid w:val="00DB4A5E"/>
    <w:rsid w:val="00DD2BAD"/>
    <w:rsid w:val="00DE6544"/>
    <w:rsid w:val="00E0382F"/>
    <w:rsid w:val="00E30545"/>
    <w:rsid w:val="00E4379B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15D"/>
    <w:rsid w:val="00F45BBA"/>
    <w:rsid w:val="00F470BA"/>
    <w:rsid w:val="00F55388"/>
    <w:rsid w:val="00F5569D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3CE7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1CC54-42C2-4CAC-B52B-DAF113F8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gh</cp:lastModifiedBy>
  <cp:revision>3</cp:revision>
  <dcterms:created xsi:type="dcterms:W3CDTF">2021-03-05T08:00:00Z</dcterms:created>
  <dcterms:modified xsi:type="dcterms:W3CDTF">2021-03-05T08:05:00Z</dcterms:modified>
</cp:coreProperties>
</file>